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3A5B" w14:textId="77777777" w:rsidR="00C115AE" w:rsidRPr="00C115AE" w:rsidRDefault="00C115AE" w:rsidP="00C115AE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i/>
          <w:iCs/>
          <w:color w:val="222222"/>
          <w:kern w:val="0"/>
          <w:sz w:val="27"/>
          <w:szCs w:val="27"/>
          <w:lang w:eastAsia="ru-RU"/>
          <w14:ligatures w14:val="none"/>
        </w:rPr>
        <w:t>Проблема незаконного оборота наркотических средств и психотропных веществ в Республике Беларусь становится все более актуальной. Ежедневно следователи возбуждают уголовные дела по ст.328 – за незаконный оборот наркотиков»</w:t>
      </w:r>
      <w:r w:rsidRPr="00C115AE">
        <w:rPr>
          <w:rFonts w:ascii="Montserrat" w:eastAsia="Times New Roman" w:hAnsi="Montserrat" w:cs="Times New Roman"/>
          <w:color w:val="222222"/>
          <w:kern w:val="0"/>
          <w:sz w:val="27"/>
          <w:szCs w:val="27"/>
          <w:lang w:eastAsia="ru-RU"/>
          <w14:ligatures w14:val="none"/>
        </w:rPr>
        <w:t>, – Следственный комитет Республики Беларуси.</w:t>
      </w:r>
    </w:p>
    <w:p w14:paraId="709F3C74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Число преступлений, связанных со сбытом наркотиков, также снизилось в 2,5 раза (с 65 до 26). Наряду с этим отмечено сокращение количества детей их совершавших, на 34,3% (с 67 до 44). Уменьшилось и число преступлений, совершенных несовершеннолетними, находящимися в состоянии наркотического возбуждения в 2 раза (с 20 до 10).</w:t>
      </w:r>
    </w:p>
    <w:p w14:paraId="27DF122C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proofErr w:type="spellStart"/>
      <w:r w:rsidRPr="00C115AE">
        <w:rPr>
          <w:rFonts w:ascii="Montserrat" w:eastAsia="Times New Roman" w:hAnsi="Montserrat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  <w:t>Справочно</w:t>
      </w:r>
      <w:proofErr w:type="spellEnd"/>
      <w:r w:rsidRPr="00C115AE">
        <w:rPr>
          <w:rFonts w:ascii="Montserrat" w:eastAsia="Times New Roman" w:hAnsi="Montserrat" w:cs="Times New Roman"/>
          <w:b/>
          <w:bCs/>
          <w:i/>
          <w:iCs/>
          <w:color w:val="222222"/>
          <w:kern w:val="0"/>
          <w:sz w:val="24"/>
          <w:szCs w:val="24"/>
          <w:lang w:eastAsia="ru-RU"/>
          <w14:ligatures w14:val="none"/>
        </w:rPr>
        <w:t>:</w:t>
      </w:r>
      <w:r w:rsidRPr="00C115AE">
        <w:rPr>
          <w:rFonts w:ascii="Montserrat" w:eastAsia="Times New Roman" w:hAnsi="Montserrat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 статистические сведения приведены на основании расследованных и направленных в суд уголовных дел.</w:t>
      </w:r>
    </w:p>
    <w:p w14:paraId="33C8E858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В настоящее время в местах лишения свободы отбывает наказание 381 лицо за совершение наркопреступлений, которые до осуждения являлись учащимися учреждений образования (212 (55,6%) – колледжей, 128 (33,6%) – школ, 41 (10,8%) – вузов).</w:t>
      </w:r>
    </w:p>
    <w:p w14:paraId="3D8640F3" w14:textId="13232A96" w:rsidR="00C115AE" w:rsidRPr="00C115AE" w:rsidRDefault="00C115AE" w:rsidP="00C115AE">
      <w:pPr>
        <w:shd w:val="clear" w:color="auto" w:fill="FFFFFF"/>
        <w:spacing w:after="100" w:afterAutospacing="1" w:line="348" w:lineRule="atLeast"/>
        <w:jc w:val="center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627680F8" w14:textId="77777777" w:rsidR="00C115AE" w:rsidRPr="00C115AE" w:rsidRDefault="00C115AE" w:rsidP="00C115AE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ТРАФАРЕТЧИКИ:</w:t>
      </w:r>
    </w:p>
    <w:p w14:paraId="773E8A00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Сегодня в республике участились случаи размещения информации или рекламы </w:t>
      </w:r>
      <w:proofErr w:type="spellStart"/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наркомагазинов</w:t>
      </w:r>
      <w:proofErr w:type="spellEnd"/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в непосредственной близости от учебных заведений, библиотек, мест досуговой занятости детей. Указанная информация размещается на фасадах зданий так называемыми «трафаретчиками».</w:t>
      </w:r>
    </w:p>
    <w:p w14:paraId="35410F06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«Трафаретчики»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 — это лица, которые работают на интернет-магазин по сбыту психотропных веществ. Чаще в ночное время суток при помощи трафарета и аэрозольного баллончика наносят надписи на стенах зданий, остановках и в других общественных местах. На надписях, как правило, указывается аккаунт интернет-магазина в соцсетях по продаже наркотиков либо предложение о работе на </w:t>
      </w:r>
      <w:proofErr w:type="spellStart"/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наркомагазин</w:t>
      </w:r>
      <w:proofErr w:type="spellEnd"/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1BEA17BF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Взрослые наверняка пройдут мимо, не придавая этому никакого значения, а вот подростки, увидев надпись, могут использовать её для участия в незаконном обороте наркотиков. За такую работу «трафаретчики» от администратора интернет-магазина получают денежное вознаграждение в зависимости от количества нанесенных надписей.</w:t>
      </w:r>
    </w:p>
    <w:p w14:paraId="7E9DC78F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lastRenderedPageBreak/>
        <w:t>Что грозит «трафаретчикам» за их уличные «художества»?</w:t>
      </w:r>
    </w:p>
    <w:p w14:paraId="05FDBC9A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Действия «трафаретчиков» могут быть квалифицированы как умышленное уничтожение либо повреждение чужого имущества. Санкция статьи предусматривает штраф до </w:t>
      </w: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30 базовых величин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. Ответственность наступает с </w:t>
      </w: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16-ти лет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. </w:t>
      </w:r>
    </w:p>
    <w:p w14:paraId="723918F7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В некоторых случаях их действия могут быть расценены как осквернение сооружений и порча имущества, предусматривающая наказание в виде </w:t>
      </w: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лишения свободы вплоть до трех лет.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 Ответственность наступает с </w:t>
      </w: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14-ти лет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. </w:t>
      </w:r>
    </w:p>
    <w:p w14:paraId="137F9E57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Если несовершеннолетний не достиг возраста привлечения к ответственности, </w:t>
      </w: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перед законом будут отвечать его родители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. Взрослым грозит штраф до </w:t>
      </w: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10 базовых величин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21EA2495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Если после задержания «трафаретчика» выяснится, что он причастен к распространению наркотиков, его действия будут квалифицированы по соответствующей части </w:t>
      </w: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ст. 328 УК РБ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C115AE">
        <w:rPr>
          <w:rFonts w:ascii="Montserrat" w:eastAsia="Times New Roman" w:hAnsi="Montserrat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(«незаконный оборот наркотических средств, психотропных веществ, их прекурсоров и аналогов»)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2E8A2BB7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Тот, кто откликнется на предложение стать участником наркооборота, проведет на свободе считанные дни, если повезет — недели. Ответственности не избежать:</w:t>
      </w: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 за сбыт наркотиков грозит от 3 до 25 лет.</w:t>
      </w:r>
    </w:p>
    <w:p w14:paraId="05BBDF2E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К сожалению, такие примеры у нас тоже есть. 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По данным МВД подобные надписи были обнаружены вблизи школы в Ждановичах, на данный момент закрашены.</w:t>
      </w:r>
    </w:p>
    <w:p w14:paraId="136D9712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Также одним из негативных трендов, набирающих популярность в молодежной среде, является продажа реквизитов оформленных на несовершеннолетних банковских платежных карт и </w:t>
      </w:r>
      <w:proofErr w:type="spellStart"/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аутентификационных</w:t>
      </w:r>
      <w:proofErr w:type="spellEnd"/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данных.</w:t>
      </w:r>
    </w:p>
    <w:p w14:paraId="6E493938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Механизм совершения указанного преступления заключается в том, что подросток, увидев объявление в сети Интернет о покупке БПК, самостоятельно обращается в банковское отделение с целью открытия счета и получения платежной карточки, </w:t>
      </w:r>
      <w:proofErr w:type="spellStart"/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аутентификационные</w:t>
      </w:r>
      <w:proofErr w:type="spellEnd"/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данные которой в последующем передает неизвестному лицу за материальное вознаграждение, создавая при этом предпосылки к возможному получению доступа к счетам, что является уголовно наказуемым деянием, предусмотренным статьей 222 Уголовного кодекса Республики 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Беларусь </w:t>
      </w:r>
      <w:r w:rsidRPr="00C115AE">
        <w:rPr>
          <w:rFonts w:ascii="Montserrat" w:eastAsia="Times New Roman" w:hAnsi="Montserrat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(Изготовление либо сбыт поддельных платежных средств)</w:t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. При этом санкция указанной статьи предусматривает наказание в виде лишения свободы на срок до 10 лет.</w:t>
      </w:r>
    </w:p>
    <w:p w14:paraId="0A251594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В последующем банковские платежные карты используются злоумышленниками для хранения и вывода денежных средств, добытых преступным путем, в том числе полученных в результате незаконного оборота наркотиков. В истекшем году предварительное расследование окончено по 15 таким фактам. Большинство из них было совершено в г. Минске (12). В текущем году уже установлен ряд несовершеннолетних, причастных к совершению подобных преступлений.</w:t>
      </w:r>
    </w:p>
    <w:p w14:paraId="4BB98889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Так, 30 января возбуждено уголовное дело по ч. 1 ст. 222 Уголовного кодекса Республики Беларусь в отношении учащегося Минского государственного профессионального колледжа автомобилестроения, который за материальное вознаграждение распространил данные своих банковских карт.</w:t>
      </w:r>
    </w:p>
    <w:p w14:paraId="14B187D9" w14:textId="77777777" w:rsidR="00C115AE" w:rsidRPr="00C115AE" w:rsidRDefault="00C115AE" w:rsidP="00C115AE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ЧТО НУЖНО ЗНАТЬ О НАРКОМАНИИ:</w:t>
      </w:r>
    </w:p>
    <w:p w14:paraId="79B5404F" w14:textId="77777777" w:rsid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В народе бытует немало мифов о наркотиках и наркоманах, вроде «от одного раза зависимым не станешь», «трава – не наркотик» или «многие известные люди принимают наркотики – и создают шедевры». Но те, кто распространяет подобные факты, показывают их лишь издали, не давая рассмотреть детально. Мы нашли 6 самых популярных заблуждений о наркотиках и вывернули их правдой наружу.</w:t>
      </w:r>
    </w:p>
    <w:p w14:paraId="3971048B" w14:textId="02B29A71" w:rsidR="00C115AE" w:rsidRPr="00C115AE" w:rsidRDefault="00C115AE" w:rsidP="00C115AE">
      <w:pPr>
        <w:shd w:val="clear" w:color="auto" w:fill="FFFFFF"/>
        <w:spacing w:after="100" w:afterAutospacing="1" w:line="348" w:lineRule="atLeast"/>
        <w:jc w:val="center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noProof/>
          <w:color w:val="222222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D78D5B9" wp14:editId="05B6808C">
            <wp:extent cx="2828925" cy="2828925"/>
            <wp:effectExtent l="0" t="0" r="9525" b="9525"/>
            <wp:docPr id="209017159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 </w:t>
      </w:r>
      <w:r w:rsidRPr="00C115AE">
        <w:rPr>
          <w:rFonts w:ascii="Montserrat" w:eastAsia="Times New Roman" w:hAnsi="Montserrat" w:cs="Times New Roman"/>
          <w:noProof/>
          <w:color w:val="222222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FAC03B5" wp14:editId="513F5541">
            <wp:extent cx="2914650" cy="2914650"/>
            <wp:effectExtent l="0" t="0" r="0" b="0"/>
            <wp:docPr id="5221303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82D6D" w14:textId="77777777" w:rsidR="00C115AE" w:rsidRPr="00C115AE" w:rsidRDefault="00C115AE" w:rsidP="00C115AE">
      <w:pPr>
        <w:shd w:val="clear" w:color="auto" w:fill="FFFFFF"/>
        <w:spacing w:after="100" w:afterAutospacing="1" w:line="240" w:lineRule="auto"/>
        <w:outlineLvl w:val="2"/>
        <w:rPr>
          <w:rFonts w:ascii="Montserrat" w:eastAsia="Times New Roman" w:hAnsi="Montserrat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Как </w:t>
      </w:r>
      <w:proofErr w:type="gramStart"/>
      <w:r w:rsidRPr="00C115AE">
        <w:rPr>
          <w:rFonts w:ascii="Montserrat" w:eastAsia="Times New Roman" w:hAnsi="Montserrat" w:cs="Times New Roman"/>
          <w:color w:val="222222"/>
          <w:kern w:val="0"/>
          <w:sz w:val="27"/>
          <w:szCs w:val="27"/>
          <w:lang w:eastAsia="ru-RU"/>
          <w14:ligatures w14:val="none"/>
        </w:rPr>
        <w:t>сказать</w:t>
      </w:r>
      <w:proofErr w:type="gramEnd"/>
      <w:r w:rsidRPr="00C115AE">
        <w:rPr>
          <w:rFonts w:ascii="Montserrat" w:eastAsia="Times New Roman" w:hAnsi="Montserrat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 «НЕТ!», когда тебе предлагают наркотики?</w:t>
      </w:r>
    </w:p>
    <w:p w14:paraId="7D837BC5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1. Назови причину. Скажи почему ты не хочешь этого делать.</w:t>
      </w:r>
    </w:p>
    <w:p w14:paraId="38303837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- Я ЗНАЮ, ЧТО ЭТО ОПАСНО ДЛЯ МЕНЯ.</w:t>
      </w:r>
    </w:p>
    <w:p w14:paraId="2CE9755E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- Я УЖЕ ПРОБОВАЛ, И ЭТО МНЕ НЕ ПОНРАВИЛОСЬ.</w:t>
      </w:r>
    </w:p>
    <w:p w14:paraId="13485365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2. Будь готов к различным видам давления. Люди, предлагающие наркотики, могут быть дружелюбны или агрессивны. Будь готов уйти или сделать что-нибудь, что могло бы уменьшить давление со стороны.</w:t>
      </w:r>
    </w:p>
    <w:p w14:paraId="58B3FEAA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3. Выбери союзника: человека, который согласен с тобой, — это помогает получить поддержку и сократить число сторонников употребления.</w:t>
      </w:r>
    </w:p>
    <w:p w14:paraId="0C3DA9B6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4. Избегай подобных ситуаций. Ты ведь можешь знать, кто употребляет наркотики, в каких местах эти люди собираются. Постарайся быть подальше от этих мест, от этих людей.</w:t>
      </w:r>
    </w:p>
    <w:p w14:paraId="34A45873" w14:textId="77777777" w:rsidR="00C115AE" w:rsidRPr="00C115AE" w:rsidRDefault="00C115AE" w:rsidP="00C115AE">
      <w:pPr>
        <w:shd w:val="clear" w:color="auto" w:fill="FFFFFF"/>
        <w:spacing w:after="100" w:afterAutospacing="1" w:line="348" w:lineRule="atLeast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  <w:t>5. Дружи с теми, кто не употребляет наркотики. Твои настоящие друзья не будут заставлять тебя принимать наркотики и не будут делать этого сами.</w:t>
      </w:r>
    </w:p>
    <w:p w14:paraId="1FE2097F" w14:textId="1B8A1C24" w:rsidR="00C115AE" w:rsidRPr="00C115AE" w:rsidRDefault="00C115AE" w:rsidP="00C115AE">
      <w:pPr>
        <w:shd w:val="clear" w:color="auto" w:fill="FFFFFF"/>
        <w:spacing w:after="100" w:afterAutospacing="1" w:line="348" w:lineRule="atLeast"/>
        <w:jc w:val="center"/>
        <w:rPr>
          <w:rFonts w:ascii="Montserrat" w:eastAsia="Times New Roman" w:hAnsi="Montserrat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C115AE">
        <w:rPr>
          <w:rFonts w:ascii="Montserrat" w:eastAsia="Times New Roman" w:hAnsi="Montserrat" w:cs="Times New Roman"/>
          <w:noProof/>
          <w:color w:val="222222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5170700" wp14:editId="4BA2CD7E">
            <wp:extent cx="3400425" cy="3400425"/>
            <wp:effectExtent l="0" t="0" r="9525" b="9525"/>
            <wp:docPr id="15777790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41FC" w14:textId="77777777" w:rsidR="00A456E2" w:rsidRDefault="00A456E2"/>
    <w:sectPr w:rsidR="00A456E2" w:rsidSect="00C115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E2"/>
    <w:rsid w:val="002C2B10"/>
    <w:rsid w:val="00A43DBA"/>
    <w:rsid w:val="00A456E2"/>
    <w:rsid w:val="00C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B4AA"/>
  <w15:chartTrackingRefBased/>
  <w15:docId w15:val="{1EA3859A-EBDC-45BA-8347-57EE3FD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5A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1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2023-10-20T06:28:00Z</dcterms:created>
  <dcterms:modified xsi:type="dcterms:W3CDTF">2023-10-20T06:35:00Z</dcterms:modified>
</cp:coreProperties>
</file>